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83" w:rsidRPr="00D261A3" w:rsidRDefault="00807B83" w:rsidP="00807B83">
      <w:pPr>
        <w:pStyle w:val="a3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723900" cy="1076325"/>
            <wp:effectExtent l="0" t="0" r="0" b="9525"/>
            <wp:docPr id="1" name="Рисунок 1" descr="Герб Нягани_УТВЕРЖ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ягани_УТВЕРЖД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83" w:rsidRPr="00D261A3" w:rsidRDefault="00807B83" w:rsidP="00807B83">
      <w:pPr>
        <w:pStyle w:val="3"/>
        <w:rPr>
          <w:b/>
          <w:szCs w:val="36"/>
        </w:rPr>
      </w:pPr>
      <w:r w:rsidRPr="00D261A3">
        <w:rPr>
          <w:b/>
          <w:szCs w:val="36"/>
        </w:rPr>
        <w:t>АДМИНИСТРАЦИЯ ГОРОДА НЯГАНИ</w:t>
      </w:r>
    </w:p>
    <w:p w:rsidR="00807B83" w:rsidRPr="00D261A3" w:rsidRDefault="00807B83" w:rsidP="00807B83">
      <w:pPr>
        <w:pStyle w:val="a3"/>
        <w:rPr>
          <w:b w:val="0"/>
          <w:sz w:val="32"/>
          <w:szCs w:val="32"/>
        </w:rPr>
      </w:pPr>
      <w:r w:rsidRPr="00D261A3">
        <w:rPr>
          <w:b w:val="0"/>
          <w:sz w:val="32"/>
          <w:szCs w:val="32"/>
        </w:rPr>
        <w:t>Ханты-Мансийский  автономный округ – Югра</w:t>
      </w:r>
    </w:p>
    <w:p w:rsidR="00807B83" w:rsidRPr="00D261A3" w:rsidRDefault="00807B83" w:rsidP="00807B83">
      <w:pPr>
        <w:jc w:val="center"/>
        <w:rPr>
          <w:b/>
          <w:sz w:val="36"/>
          <w:szCs w:val="36"/>
        </w:rPr>
      </w:pPr>
    </w:p>
    <w:p w:rsidR="00807B83" w:rsidRPr="00D261A3" w:rsidRDefault="00807B83" w:rsidP="00807B83">
      <w:pPr>
        <w:jc w:val="center"/>
        <w:rPr>
          <w:b/>
          <w:sz w:val="36"/>
          <w:szCs w:val="36"/>
        </w:rPr>
      </w:pPr>
      <w:r w:rsidRPr="00D261A3">
        <w:rPr>
          <w:b/>
          <w:sz w:val="36"/>
          <w:szCs w:val="36"/>
        </w:rPr>
        <w:t>ПОСТАНОВЛЕНИЕ</w:t>
      </w:r>
    </w:p>
    <w:p w:rsidR="00807B83" w:rsidRPr="00D261A3" w:rsidRDefault="00807B83" w:rsidP="00807B83">
      <w:pPr>
        <w:jc w:val="center"/>
        <w:rPr>
          <w:b/>
          <w:sz w:val="28"/>
          <w:szCs w:val="28"/>
        </w:rPr>
      </w:pPr>
      <w:r w:rsidRPr="00D261A3">
        <w:rPr>
          <w:b/>
          <w:sz w:val="36"/>
          <w:szCs w:val="36"/>
        </w:rPr>
        <w:t xml:space="preserve"> </w:t>
      </w:r>
    </w:p>
    <w:p w:rsidR="00807B83" w:rsidRPr="00D261A3" w:rsidRDefault="00807B83" w:rsidP="00807B83">
      <w:pPr>
        <w:jc w:val="center"/>
        <w:rPr>
          <w:b/>
          <w:sz w:val="28"/>
          <w:szCs w:val="28"/>
        </w:rPr>
      </w:pPr>
    </w:p>
    <w:p w:rsidR="00807B83" w:rsidRPr="00D261A3" w:rsidRDefault="005D7974" w:rsidP="00807B83">
      <w:pPr>
        <w:rPr>
          <w:noProof/>
          <w:sz w:val="28"/>
          <w:szCs w:val="28"/>
        </w:rPr>
      </w:pPr>
      <w:r w:rsidRPr="005D7974">
        <w:rPr>
          <w:noProof/>
          <w:sz w:val="28"/>
          <w:szCs w:val="28"/>
          <w:u w:val="single"/>
        </w:rPr>
        <w:t>18.08.2014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</w:t>
      </w:r>
      <w:r w:rsidRPr="005D7974">
        <w:rPr>
          <w:noProof/>
          <w:sz w:val="28"/>
          <w:szCs w:val="28"/>
          <w:u w:val="single"/>
        </w:rPr>
        <w:t xml:space="preserve"> 3515</w:t>
      </w:r>
    </w:p>
    <w:p w:rsidR="00807B83" w:rsidRPr="00D261A3" w:rsidRDefault="00807B83" w:rsidP="00807B83">
      <w:pPr>
        <w:rPr>
          <w:noProof/>
        </w:rPr>
      </w:pPr>
    </w:p>
    <w:p w:rsidR="00807B83" w:rsidRPr="00D261A3" w:rsidRDefault="00807B83" w:rsidP="00807B83">
      <w:pPr>
        <w:rPr>
          <w:noProof/>
        </w:rPr>
      </w:pPr>
    </w:p>
    <w:p w:rsidR="00807B83" w:rsidRPr="00D261A3" w:rsidRDefault="00807B83" w:rsidP="00807B8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261A3">
        <w:rPr>
          <w:bCs/>
          <w:sz w:val="28"/>
          <w:szCs w:val="28"/>
        </w:rPr>
        <w:t>Об осуществлении мониторинга</w:t>
      </w:r>
    </w:p>
    <w:p w:rsidR="00807B83" w:rsidRPr="00D261A3" w:rsidRDefault="00807B83" w:rsidP="00807B8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261A3">
        <w:rPr>
          <w:bCs/>
          <w:sz w:val="28"/>
          <w:szCs w:val="28"/>
        </w:rPr>
        <w:t>системы образования города Нягани</w:t>
      </w:r>
    </w:p>
    <w:p w:rsidR="00807B83" w:rsidRPr="00D261A3" w:rsidRDefault="00807B83" w:rsidP="00807B8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7B83" w:rsidRPr="00D261A3" w:rsidRDefault="00807B83" w:rsidP="00807B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7B83" w:rsidRDefault="006F4C33" w:rsidP="00F524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07B83">
        <w:rPr>
          <w:sz w:val="28"/>
          <w:szCs w:val="28"/>
        </w:rPr>
        <w:t xml:space="preserve">В соответствии с </w:t>
      </w:r>
      <w:hyperlink r:id="rId8" w:history="1">
        <w:r w:rsidR="00807B83" w:rsidRPr="00D261A3">
          <w:rPr>
            <w:rStyle w:val="a4"/>
            <w:color w:val="auto"/>
            <w:sz w:val="28"/>
            <w:szCs w:val="28"/>
            <w:u w:val="none"/>
          </w:rPr>
          <w:t>част</w:t>
        </w:r>
        <w:r w:rsidR="00807B83">
          <w:rPr>
            <w:rStyle w:val="a4"/>
            <w:color w:val="auto"/>
            <w:sz w:val="28"/>
            <w:szCs w:val="28"/>
            <w:u w:val="none"/>
          </w:rPr>
          <w:t>ью</w:t>
        </w:r>
        <w:r w:rsidR="00807B83" w:rsidRPr="00D261A3">
          <w:rPr>
            <w:rStyle w:val="a4"/>
            <w:color w:val="auto"/>
            <w:sz w:val="28"/>
            <w:szCs w:val="28"/>
            <w:u w:val="none"/>
          </w:rPr>
          <w:t xml:space="preserve"> 5 статьи 97</w:t>
        </w:r>
      </w:hyperlink>
      <w:r w:rsidR="00807B83" w:rsidRPr="00D261A3">
        <w:t xml:space="preserve"> </w:t>
      </w:r>
      <w:r w:rsidR="00807B83" w:rsidRPr="00D261A3">
        <w:rPr>
          <w:sz w:val="28"/>
          <w:szCs w:val="28"/>
        </w:rPr>
        <w:t>Федерального закона от</w:t>
      </w:r>
      <w:r w:rsidR="00807B83">
        <w:rPr>
          <w:sz w:val="28"/>
          <w:szCs w:val="28"/>
        </w:rPr>
        <w:t xml:space="preserve"> </w:t>
      </w:r>
      <w:r w:rsidR="00807B83" w:rsidRPr="00D261A3">
        <w:rPr>
          <w:sz w:val="28"/>
          <w:szCs w:val="28"/>
        </w:rPr>
        <w:t>29</w:t>
      </w:r>
      <w:r w:rsidR="00807B83">
        <w:rPr>
          <w:sz w:val="28"/>
          <w:szCs w:val="28"/>
        </w:rPr>
        <w:t>.12.</w:t>
      </w:r>
      <w:r w:rsidR="00807B83" w:rsidRPr="00D261A3">
        <w:rPr>
          <w:sz w:val="28"/>
          <w:szCs w:val="28"/>
        </w:rPr>
        <w:t>2012</w:t>
      </w:r>
      <w:r w:rsidR="00751F3D">
        <w:rPr>
          <w:sz w:val="28"/>
          <w:szCs w:val="28"/>
        </w:rPr>
        <w:t xml:space="preserve"> </w:t>
      </w:r>
      <w:r w:rsidR="00807B83">
        <w:rPr>
          <w:sz w:val="28"/>
          <w:szCs w:val="28"/>
        </w:rPr>
        <w:t>№</w:t>
      </w:r>
      <w:r w:rsidR="00807B83" w:rsidRPr="00D261A3">
        <w:rPr>
          <w:sz w:val="28"/>
          <w:szCs w:val="28"/>
        </w:rPr>
        <w:t xml:space="preserve">273-ФЗ «Об образовании в Российской Федерации», </w:t>
      </w:r>
      <w:r w:rsidR="00807B83">
        <w:rPr>
          <w:sz w:val="28"/>
          <w:szCs w:val="28"/>
        </w:rPr>
        <w:t>пунктом 13 части</w:t>
      </w:r>
      <w:r w:rsidR="00E3461D">
        <w:rPr>
          <w:sz w:val="28"/>
          <w:szCs w:val="28"/>
        </w:rPr>
        <w:t xml:space="preserve"> </w:t>
      </w:r>
      <w:r w:rsidR="00807B83">
        <w:rPr>
          <w:sz w:val="28"/>
          <w:szCs w:val="28"/>
        </w:rPr>
        <w:t>1 статьи 16</w:t>
      </w:r>
      <w:r w:rsidR="00751F3D">
        <w:rPr>
          <w:sz w:val="28"/>
          <w:szCs w:val="28"/>
        </w:rPr>
        <w:t xml:space="preserve">, </w:t>
      </w:r>
      <w:r w:rsidR="00807B83">
        <w:rPr>
          <w:sz w:val="28"/>
          <w:szCs w:val="28"/>
        </w:rPr>
        <w:t xml:space="preserve">пунктом 6 </w:t>
      </w:r>
      <w:r w:rsidR="00313FF5">
        <w:rPr>
          <w:sz w:val="28"/>
          <w:szCs w:val="28"/>
        </w:rPr>
        <w:t xml:space="preserve">части 1 </w:t>
      </w:r>
      <w:r w:rsidR="00807B83">
        <w:rPr>
          <w:sz w:val="28"/>
          <w:szCs w:val="28"/>
        </w:rPr>
        <w:t xml:space="preserve">статьи 17, статьей 43 Федерального закона от 06.10.2003 №131-ФЗ «Об общих принципах организации местного самоуправления в Российской Федерации», </w:t>
      </w:r>
      <w:r w:rsidR="00807B83" w:rsidRPr="00D261A3">
        <w:rPr>
          <w:sz w:val="28"/>
          <w:szCs w:val="28"/>
        </w:rPr>
        <w:t>постановлени</w:t>
      </w:r>
      <w:r w:rsidR="00807B83">
        <w:rPr>
          <w:sz w:val="28"/>
          <w:szCs w:val="28"/>
        </w:rPr>
        <w:t>ем</w:t>
      </w:r>
      <w:r w:rsidR="00807B83" w:rsidRPr="00D261A3">
        <w:rPr>
          <w:sz w:val="28"/>
          <w:szCs w:val="28"/>
        </w:rPr>
        <w:t xml:space="preserve"> Правительства Российской Федерации от</w:t>
      </w:r>
      <w:r w:rsidR="00751F3D">
        <w:rPr>
          <w:sz w:val="28"/>
          <w:szCs w:val="28"/>
        </w:rPr>
        <w:t xml:space="preserve"> </w:t>
      </w:r>
      <w:r w:rsidR="00807B83">
        <w:rPr>
          <w:sz w:val="28"/>
          <w:szCs w:val="28"/>
        </w:rPr>
        <w:t>0</w:t>
      </w:r>
      <w:r w:rsidR="00807B83" w:rsidRPr="00D261A3">
        <w:rPr>
          <w:sz w:val="28"/>
          <w:szCs w:val="28"/>
        </w:rPr>
        <w:t>5</w:t>
      </w:r>
      <w:r w:rsidR="00807B83">
        <w:rPr>
          <w:sz w:val="28"/>
          <w:szCs w:val="28"/>
        </w:rPr>
        <w:t>.08.</w:t>
      </w:r>
      <w:r w:rsidR="00807B83" w:rsidRPr="00D261A3">
        <w:rPr>
          <w:sz w:val="28"/>
          <w:szCs w:val="28"/>
        </w:rPr>
        <w:t>2013</w:t>
      </w:r>
      <w:r w:rsidR="00751F3D">
        <w:rPr>
          <w:sz w:val="28"/>
          <w:szCs w:val="28"/>
        </w:rPr>
        <w:t xml:space="preserve"> </w:t>
      </w:r>
      <w:r w:rsidR="00807B83" w:rsidRPr="00D261A3">
        <w:rPr>
          <w:sz w:val="28"/>
          <w:szCs w:val="28"/>
        </w:rPr>
        <w:t>№662</w:t>
      </w:r>
      <w:r w:rsidR="00751F3D">
        <w:rPr>
          <w:sz w:val="28"/>
          <w:szCs w:val="28"/>
        </w:rPr>
        <w:t xml:space="preserve"> </w:t>
      </w:r>
      <w:r w:rsidR="00807B83" w:rsidRPr="00D261A3">
        <w:rPr>
          <w:sz w:val="28"/>
          <w:szCs w:val="28"/>
        </w:rPr>
        <w:t>«Об осуществлении мониторинга системы образования»</w:t>
      </w:r>
      <w:r w:rsidR="00807B83">
        <w:rPr>
          <w:sz w:val="28"/>
          <w:szCs w:val="28"/>
        </w:rPr>
        <w:t xml:space="preserve">, </w:t>
      </w:r>
      <w:r w:rsidR="00F524D6">
        <w:rPr>
          <w:sz w:val="28"/>
          <w:szCs w:val="28"/>
        </w:rPr>
        <w:t>приказом Министерства образования</w:t>
      </w:r>
      <w:proofErr w:type="gramEnd"/>
      <w:r w:rsidR="00F524D6">
        <w:rPr>
          <w:sz w:val="28"/>
          <w:szCs w:val="28"/>
        </w:rPr>
        <w:t xml:space="preserve"> </w:t>
      </w:r>
      <w:proofErr w:type="gramStart"/>
      <w:r w:rsidR="00F524D6">
        <w:rPr>
          <w:sz w:val="28"/>
          <w:szCs w:val="28"/>
        </w:rPr>
        <w:t xml:space="preserve">и науки Российской Федерации от 15.01.2014 №14 «Об утверждении перечня показателей мониторинга системы образования», </w:t>
      </w:r>
      <w:r w:rsidR="00807B83">
        <w:rPr>
          <w:sz w:val="28"/>
          <w:szCs w:val="28"/>
        </w:rPr>
        <w:t xml:space="preserve">статьями 46, 53 Устава города Нягани и </w:t>
      </w:r>
      <w:r w:rsidR="00807B83" w:rsidRPr="00D261A3">
        <w:rPr>
          <w:sz w:val="28"/>
          <w:szCs w:val="28"/>
        </w:rPr>
        <w:t>в целях информационной поддержки реализации государственной политики Российской Федерации в сфере образования города</w:t>
      </w:r>
      <w:r w:rsidR="00807B83">
        <w:rPr>
          <w:sz w:val="28"/>
          <w:szCs w:val="28"/>
        </w:rPr>
        <w:t xml:space="preserve"> Нягани</w:t>
      </w:r>
      <w:r w:rsidR="00807B83" w:rsidRPr="00D261A3">
        <w:rPr>
          <w:sz w:val="28"/>
          <w:szCs w:val="28"/>
        </w:rPr>
        <w:t>, непрерывного системного анализа и оценки состояния и перспектив развития образования города (в том числе в части эффективности деятельности</w:t>
      </w:r>
      <w:proofErr w:type="gramEnd"/>
      <w:r w:rsidR="00807B83" w:rsidRPr="00D261A3">
        <w:rPr>
          <w:sz w:val="28"/>
          <w:szCs w:val="28"/>
        </w:rPr>
        <w:t xml:space="preserve"> организаций, осуществляющих образовательную деятельность), усиления результативности функционирования образовательной системы города за счет повышения качества принимаемых для нее управленческих решений</w:t>
      </w:r>
      <w:r w:rsidR="00807B83">
        <w:rPr>
          <w:sz w:val="28"/>
          <w:szCs w:val="28"/>
        </w:rPr>
        <w:t>:</w:t>
      </w:r>
    </w:p>
    <w:p w:rsidR="00807B83" w:rsidRPr="00751F3D" w:rsidRDefault="00807B83" w:rsidP="00F524D6">
      <w:pPr>
        <w:pStyle w:val="a7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51F3D">
        <w:rPr>
          <w:sz w:val="28"/>
          <w:szCs w:val="28"/>
        </w:rPr>
        <w:t xml:space="preserve">Организовать проведение ежегодного мониторинга системы образования города Нягани (далее </w:t>
      </w:r>
      <w:r w:rsidR="00E3461D">
        <w:rPr>
          <w:sz w:val="28"/>
          <w:szCs w:val="28"/>
        </w:rPr>
        <w:t xml:space="preserve">- </w:t>
      </w:r>
      <w:r w:rsidRPr="00751F3D">
        <w:rPr>
          <w:sz w:val="28"/>
          <w:szCs w:val="28"/>
        </w:rPr>
        <w:t>мониторинг).</w:t>
      </w:r>
    </w:p>
    <w:p w:rsidR="00807B83" w:rsidRPr="00D261A3" w:rsidRDefault="00807B83" w:rsidP="00F524D6">
      <w:pPr>
        <w:pStyle w:val="a7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2D8A">
        <w:rPr>
          <w:sz w:val="28"/>
          <w:szCs w:val="28"/>
        </w:rPr>
        <w:t>Определить Комитет образования и науки Администрации города Нягани уполномоченным органом, ответственным за осуществление</w:t>
      </w:r>
      <w:r w:rsidR="00751F3D">
        <w:rPr>
          <w:sz w:val="28"/>
          <w:szCs w:val="28"/>
        </w:rPr>
        <w:t xml:space="preserve"> </w:t>
      </w:r>
      <w:r w:rsidRPr="00E22D8A">
        <w:rPr>
          <w:sz w:val="28"/>
          <w:szCs w:val="28"/>
        </w:rPr>
        <w:t>мониторинга.</w:t>
      </w:r>
    </w:p>
    <w:p w:rsidR="00807B83" w:rsidRPr="00751F3D" w:rsidRDefault="00807B83" w:rsidP="00F524D6">
      <w:pPr>
        <w:pStyle w:val="a7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51F3D">
        <w:rPr>
          <w:sz w:val="28"/>
          <w:szCs w:val="28"/>
        </w:rPr>
        <w:t>Утвердить Перечень показателей для осуществления мониторинга и ответственны</w:t>
      </w:r>
      <w:r w:rsidR="00751F3D" w:rsidRPr="00751F3D">
        <w:rPr>
          <w:sz w:val="28"/>
          <w:szCs w:val="28"/>
        </w:rPr>
        <w:t>х</w:t>
      </w:r>
      <w:r w:rsidRPr="00751F3D">
        <w:rPr>
          <w:sz w:val="28"/>
          <w:szCs w:val="28"/>
        </w:rPr>
        <w:t xml:space="preserve"> за предоставление</w:t>
      </w:r>
      <w:r w:rsidR="00751F3D" w:rsidRPr="00751F3D">
        <w:rPr>
          <w:sz w:val="28"/>
          <w:szCs w:val="28"/>
        </w:rPr>
        <w:t xml:space="preserve"> данных</w:t>
      </w:r>
      <w:r w:rsidRPr="00751F3D">
        <w:rPr>
          <w:sz w:val="28"/>
          <w:szCs w:val="28"/>
        </w:rPr>
        <w:t xml:space="preserve"> (приложение).</w:t>
      </w:r>
    </w:p>
    <w:p w:rsidR="00751F3D" w:rsidRPr="00751F3D" w:rsidRDefault="00807B83" w:rsidP="00F524D6">
      <w:pPr>
        <w:pStyle w:val="a7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51F3D">
        <w:rPr>
          <w:sz w:val="28"/>
          <w:szCs w:val="28"/>
        </w:rPr>
        <w:t xml:space="preserve">Ответственным за предоставление </w:t>
      </w:r>
      <w:r w:rsidR="00E3461D">
        <w:rPr>
          <w:sz w:val="28"/>
          <w:szCs w:val="28"/>
        </w:rPr>
        <w:t>данных</w:t>
      </w:r>
      <w:r w:rsidRPr="00751F3D">
        <w:rPr>
          <w:sz w:val="28"/>
          <w:szCs w:val="28"/>
        </w:rPr>
        <w:t xml:space="preserve"> представлять в Комитет образования и науки Администрации города Нягани </w:t>
      </w:r>
      <w:r w:rsidR="00313FF5" w:rsidRPr="00751F3D">
        <w:rPr>
          <w:sz w:val="28"/>
          <w:szCs w:val="28"/>
        </w:rPr>
        <w:t>значения показателей</w:t>
      </w:r>
      <w:r w:rsidRPr="00751F3D">
        <w:rPr>
          <w:sz w:val="28"/>
          <w:szCs w:val="28"/>
        </w:rPr>
        <w:t xml:space="preserve"> </w:t>
      </w:r>
      <w:r w:rsidR="00751F3D" w:rsidRPr="00751F3D">
        <w:rPr>
          <w:sz w:val="28"/>
          <w:szCs w:val="28"/>
        </w:rPr>
        <w:t xml:space="preserve">ежеквартально </w:t>
      </w:r>
      <w:r w:rsidRPr="00751F3D">
        <w:rPr>
          <w:sz w:val="28"/>
          <w:szCs w:val="28"/>
        </w:rPr>
        <w:t xml:space="preserve">не позднее </w:t>
      </w:r>
      <w:r w:rsidR="00751F3D" w:rsidRPr="00751F3D">
        <w:rPr>
          <w:sz w:val="28"/>
          <w:szCs w:val="28"/>
        </w:rPr>
        <w:t xml:space="preserve">10 числа месяца, следующего за отчетным, итоговый отчет до </w:t>
      </w:r>
      <w:r w:rsidRPr="00751F3D">
        <w:rPr>
          <w:sz w:val="28"/>
          <w:szCs w:val="28"/>
        </w:rPr>
        <w:t xml:space="preserve">15 октября года, следующего </w:t>
      </w:r>
      <w:proofErr w:type="gramStart"/>
      <w:r w:rsidRPr="00751F3D">
        <w:rPr>
          <w:sz w:val="28"/>
          <w:szCs w:val="28"/>
        </w:rPr>
        <w:t>за</w:t>
      </w:r>
      <w:proofErr w:type="gramEnd"/>
      <w:r w:rsidRPr="00751F3D">
        <w:rPr>
          <w:sz w:val="28"/>
          <w:szCs w:val="28"/>
        </w:rPr>
        <w:t xml:space="preserve"> отчетным</w:t>
      </w:r>
      <w:r w:rsidR="00751F3D" w:rsidRPr="00751F3D">
        <w:rPr>
          <w:sz w:val="28"/>
          <w:szCs w:val="28"/>
        </w:rPr>
        <w:t>.</w:t>
      </w:r>
    </w:p>
    <w:p w:rsidR="00807B83" w:rsidRPr="00751F3D" w:rsidRDefault="00807B83" w:rsidP="00F524D6">
      <w:pPr>
        <w:pStyle w:val="a7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751F3D">
        <w:rPr>
          <w:sz w:val="28"/>
          <w:szCs w:val="28"/>
        </w:rPr>
        <w:lastRenderedPageBreak/>
        <w:t>Комитет</w:t>
      </w:r>
      <w:r w:rsidR="00E22D8A" w:rsidRPr="00751F3D">
        <w:rPr>
          <w:sz w:val="28"/>
          <w:szCs w:val="28"/>
        </w:rPr>
        <w:t>у</w:t>
      </w:r>
      <w:r w:rsidRPr="00751F3D">
        <w:rPr>
          <w:sz w:val="28"/>
          <w:szCs w:val="28"/>
        </w:rPr>
        <w:t xml:space="preserve"> образования и науки Администрации города Нягани ежегодно в срок не позднее 25 октября года, следующего за отчетным, публик</w:t>
      </w:r>
      <w:r w:rsidR="00E22D8A" w:rsidRPr="00751F3D">
        <w:rPr>
          <w:sz w:val="28"/>
          <w:szCs w:val="28"/>
        </w:rPr>
        <w:t>овать</w:t>
      </w:r>
      <w:r w:rsidRPr="00751F3D">
        <w:rPr>
          <w:sz w:val="28"/>
          <w:szCs w:val="28"/>
        </w:rPr>
        <w:t xml:space="preserve"> результаты проведенного анализа состояния и перспектив развития системы образования города Нягани на официальном </w:t>
      </w:r>
      <w:r w:rsidR="00E3461D">
        <w:rPr>
          <w:sz w:val="28"/>
          <w:szCs w:val="28"/>
        </w:rPr>
        <w:t>веб-</w:t>
      </w:r>
      <w:r w:rsidRPr="00751F3D">
        <w:rPr>
          <w:sz w:val="28"/>
          <w:szCs w:val="28"/>
        </w:rPr>
        <w:t xml:space="preserve">сайте </w:t>
      </w:r>
      <w:r w:rsidR="00E3461D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Pr="00751F3D">
        <w:rPr>
          <w:sz w:val="28"/>
          <w:szCs w:val="28"/>
        </w:rPr>
        <w:t>город Няган</w:t>
      </w:r>
      <w:r w:rsidR="00E3461D">
        <w:rPr>
          <w:sz w:val="28"/>
          <w:szCs w:val="28"/>
        </w:rPr>
        <w:t>ь в виде итоговых отчетов по форме, установленной Министерством образования и науки Российской Федерации</w:t>
      </w:r>
      <w:r w:rsidR="00F524D6">
        <w:rPr>
          <w:sz w:val="28"/>
          <w:szCs w:val="28"/>
        </w:rPr>
        <w:t>.</w:t>
      </w:r>
      <w:proofErr w:type="gramEnd"/>
    </w:p>
    <w:p w:rsidR="00807B83" w:rsidRPr="00D261A3" w:rsidRDefault="00807B83" w:rsidP="00F524D6">
      <w:pPr>
        <w:pStyle w:val="a7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261A3">
        <w:rPr>
          <w:sz w:val="28"/>
          <w:szCs w:val="28"/>
        </w:rPr>
        <w:t>Настоящее постановление вступает в силу после официального опубликования в газете «Вестник Приобья».</w:t>
      </w:r>
    </w:p>
    <w:p w:rsidR="00807B83" w:rsidRDefault="00807B83" w:rsidP="00F524D6">
      <w:pPr>
        <w:pStyle w:val="a7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D261A3">
        <w:rPr>
          <w:sz w:val="28"/>
          <w:szCs w:val="28"/>
        </w:rPr>
        <w:t>Контроль за</w:t>
      </w:r>
      <w:proofErr w:type="gramEnd"/>
      <w:r w:rsidRPr="00D261A3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политике И.П. Ямашева.</w:t>
      </w:r>
    </w:p>
    <w:p w:rsidR="00807B83" w:rsidRDefault="00807B83" w:rsidP="00F524D6">
      <w:pPr>
        <w:pStyle w:val="11"/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B83" w:rsidRDefault="00807B83" w:rsidP="00F524D6">
      <w:pPr>
        <w:pStyle w:val="11"/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B83" w:rsidRDefault="00807B83" w:rsidP="00807B83">
      <w:pPr>
        <w:pStyle w:val="11"/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B83" w:rsidRPr="00D261A3" w:rsidRDefault="00807B83" w:rsidP="00807B83">
      <w:pPr>
        <w:pStyle w:val="11"/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B83" w:rsidRDefault="00807B83" w:rsidP="00807B83">
      <w:pPr>
        <w:widowControl w:val="0"/>
        <w:rPr>
          <w:sz w:val="28"/>
          <w:szCs w:val="28"/>
        </w:rPr>
      </w:pPr>
      <w:r w:rsidRPr="00D261A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 w:rsidRPr="00D261A3">
        <w:rPr>
          <w:sz w:val="28"/>
          <w:szCs w:val="28"/>
        </w:rPr>
        <w:tab/>
      </w:r>
      <w:r w:rsidRPr="00D261A3">
        <w:rPr>
          <w:sz w:val="28"/>
          <w:szCs w:val="28"/>
        </w:rPr>
        <w:tab/>
      </w:r>
      <w:r w:rsidRPr="00D261A3">
        <w:rPr>
          <w:sz w:val="28"/>
          <w:szCs w:val="28"/>
        </w:rPr>
        <w:tab/>
      </w:r>
      <w:r w:rsidRPr="00D261A3">
        <w:rPr>
          <w:sz w:val="28"/>
          <w:szCs w:val="28"/>
        </w:rPr>
        <w:tab/>
      </w:r>
      <w:r w:rsidRPr="00D261A3">
        <w:rPr>
          <w:sz w:val="28"/>
          <w:szCs w:val="28"/>
        </w:rPr>
        <w:tab/>
        <w:t>Р.К.</w:t>
      </w:r>
      <w:r>
        <w:rPr>
          <w:sz w:val="28"/>
          <w:szCs w:val="28"/>
        </w:rPr>
        <w:t> </w:t>
      </w:r>
      <w:proofErr w:type="spellStart"/>
      <w:r w:rsidRPr="00D261A3">
        <w:rPr>
          <w:sz w:val="28"/>
          <w:szCs w:val="28"/>
        </w:rPr>
        <w:t>Дакукина</w:t>
      </w:r>
      <w:proofErr w:type="spellEnd"/>
    </w:p>
    <w:p w:rsidR="00807B83" w:rsidRPr="00D261A3" w:rsidRDefault="00807B83" w:rsidP="00807B83">
      <w:pPr>
        <w:widowControl w:val="0"/>
        <w:jc w:val="both"/>
        <w:rPr>
          <w:sz w:val="28"/>
          <w:szCs w:val="28"/>
        </w:rPr>
      </w:pPr>
    </w:p>
    <w:p w:rsidR="00807B83" w:rsidRPr="00D261A3" w:rsidRDefault="00807B83" w:rsidP="00807B83">
      <w:pPr>
        <w:widowControl w:val="0"/>
        <w:shd w:val="clear" w:color="auto" w:fill="FFFFFF"/>
        <w:jc w:val="right"/>
      </w:pPr>
      <w:bookmarkStart w:id="0" w:name="Par23"/>
      <w:bookmarkEnd w:id="0"/>
    </w:p>
    <w:p w:rsidR="00807B83" w:rsidRPr="00D261A3" w:rsidRDefault="00807B83" w:rsidP="00807B83">
      <w:pPr>
        <w:widowControl w:val="0"/>
        <w:shd w:val="clear" w:color="auto" w:fill="FFFFFF"/>
        <w:jc w:val="right"/>
      </w:pPr>
    </w:p>
    <w:p w:rsidR="00807B83" w:rsidRPr="00D261A3" w:rsidRDefault="00807B83" w:rsidP="00807B83">
      <w:pPr>
        <w:widowControl w:val="0"/>
        <w:shd w:val="clear" w:color="auto" w:fill="FFFFFF"/>
        <w:jc w:val="right"/>
      </w:pPr>
    </w:p>
    <w:p w:rsidR="00807B83" w:rsidRPr="00D261A3" w:rsidRDefault="00807B83" w:rsidP="00807B83">
      <w:pPr>
        <w:widowControl w:val="0"/>
        <w:shd w:val="clear" w:color="auto" w:fill="FFFFFF"/>
        <w:jc w:val="right"/>
      </w:pPr>
    </w:p>
    <w:p w:rsidR="00807B83" w:rsidRPr="00D261A3" w:rsidRDefault="00807B83" w:rsidP="00807B83">
      <w:pPr>
        <w:widowControl w:val="0"/>
        <w:shd w:val="clear" w:color="auto" w:fill="FFFFFF"/>
        <w:jc w:val="right"/>
      </w:pPr>
    </w:p>
    <w:p w:rsidR="00807B83" w:rsidRPr="00D261A3" w:rsidRDefault="00807B83" w:rsidP="00807B83">
      <w:pPr>
        <w:widowControl w:val="0"/>
        <w:shd w:val="clear" w:color="auto" w:fill="FFFFFF"/>
        <w:jc w:val="right"/>
      </w:pPr>
    </w:p>
    <w:p w:rsidR="00807B83" w:rsidRPr="00D261A3" w:rsidRDefault="00807B83" w:rsidP="00807B83">
      <w:pPr>
        <w:widowControl w:val="0"/>
        <w:shd w:val="clear" w:color="auto" w:fill="FFFFFF"/>
        <w:jc w:val="right"/>
      </w:pPr>
    </w:p>
    <w:p w:rsidR="00807B83" w:rsidRPr="000157E8" w:rsidRDefault="00807B83" w:rsidP="008C2900">
      <w:pPr>
        <w:ind w:left="5670"/>
        <w:rPr>
          <w:sz w:val="28"/>
          <w:szCs w:val="28"/>
        </w:rPr>
      </w:pPr>
      <w:r w:rsidRPr="00D261A3">
        <w:br w:type="page"/>
      </w:r>
      <w:r w:rsidRPr="000157E8">
        <w:rPr>
          <w:sz w:val="28"/>
          <w:szCs w:val="28"/>
        </w:rPr>
        <w:lastRenderedPageBreak/>
        <w:t xml:space="preserve">ПРИЛОЖЕНИЕ </w:t>
      </w:r>
    </w:p>
    <w:p w:rsidR="00807B83" w:rsidRPr="000157E8" w:rsidRDefault="00807B83" w:rsidP="008C2900">
      <w:pPr>
        <w:ind w:left="5670"/>
        <w:jc w:val="both"/>
        <w:rPr>
          <w:sz w:val="28"/>
          <w:szCs w:val="28"/>
        </w:rPr>
      </w:pPr>
      <w:r w:rsidRPr="000157E8">
        <w:rPr>
          <w:sz w:val="28"/>
          <w:szCs w:val="28"/>
        </w:rPr>
        <w:t xml:space="preserve">к постановлению </w:t>
      </w:r>
    </w:p>
    <w:p w:rsidR="00807B83" w:rsidRPr="000157E8" w:rsidRDefault="00807B83" w:rsidP="008C2900">
      <w:pPr>
        <w:ind w:left="5670"/>
        <w:rPr>
          <w:sz w:val="28"/>
          <w:szCs w:val="28"/>
        </w:rPr>
      </w:pPr>
      <w:r w:rsidRPr="000157E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Нягани</w:t>
      </w:r>
    </w:p>
    <w:p w:rsidR="00807B83" w:rsidRPr="005D7974" w:rsidRDefault="005D7974" w:rsidP="008C2900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07B83" w:rsidRPr="000157E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D7974">
        <w:rPr>
          <w:sz w:val="28"/>
          <w:szCs w:val="28"/>
          <w:u w:val="single"/>
        </w:rPr>
        <w:t>18.08.2014</w:t>
      </w:r>
      <w:r w:rsidR="00807B83" w:rsidRPr="00015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1" w:name="_GoBack"/>
      <w:bookmarkEnd w:id="1"/>
      <w:r w:rsidR="00807B83" w:rsidRPr="000157E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5D7974">
        <w:rPr>
          <w:sz w:val="28"/>
          <w:szCs w:val="28"/>
          <w:u w:val="single"/>
        </w:rPr>
        <w:t>3515</w:t>
      </w:r>
    </w:p>
    <w:p w:rsidR="00807B83" w:rsidRDefault="00807B83" w:rsidP="008C2900">
      <w:pPr>
        <w:shd w:val="clear" w:color="auto" w:fill="FFFFFF"/>
        <w:ind w:left="5670"/>
        <w:rPr>
          <w:bCs/>
          <w:sz w:val="24"/>
          <w:szCs w:val="24"/>
        </w:rPr>
      </w:pPr>
    </w:p>
    <w:p w:rsidR="00807B83" w:rsidRPr="00792B91" w:rsidRDefault="00807B83" w:rsidP="008C2900">
      <w:pPr>
        <w:shd w:val="clear" w:color="auto" w:fill="FFFFFF"/>
        <w:ind w:left="5670"/>
        <w:rPr>
          <w:bCs/>
          <w:sz w:val="24"/>
          <w:szCs w:val="24"/>
        </w:rPr>
      </w:pPr>
    </w:p>
    <w:p w:rsidR="008C2900" w:rsidRDefault="00807B83" w:rsidP="001A425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8"/>
      <w:bookmarkEnd w:id="2"/>
      <w:r w:rsidRPr="00D261A3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показателей </w:t>
      </w:r>
      <w:r w:rsidR="008E5D7D">
        <w:rPr>
          <w:sz w:val="28"/>
          <w:szCs w:val="28"/>
        </w:rPr>
        <w:t xml:space="preserve">для осуществления </w:t>
      </w:r>
      <w:r w:rsidR="008E5D7D" w:rsidRPr="00D261A3">
        <w:rPr>
          <w:sz w:val="28"/>
          <w:szCs w:val="28"/>
        </w:rPr>
        <w:t>мониторинга</w:t>
      </w:r>
      <w:r w:rsidR="008E5D7D">
        <w:rPr>
          <w:sz w:val="28"/>
          <w:szCs w:val="28"/>
        </w:rPr>
        <w:t xml:space="preserve"> системы образования города Нягани</w:t>
      </w:r>
      <w:r w:rsidR="008E5D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ответственны</w:t>
      </w:r>
      <w:r w:rsidR="001A425F">
        <w:rPr>
          <w:sz w:val="28"/>
          <w:szCs w:val="28"/>
        </w:rPr>
        <w:t>е</w:t>
      </w:r>
      <w:r>
        <w:rPr>
          <w:sz w:val="28"/>
          <w:szCs w:val="28"/>
        </w:rPr>
        <w:t xml:space="preserve"> за предоставление </w:t>
      </w:r>
      <w:r w:rsidR="001A425F">
        <w:rPr>
          <w:sz w:val="28"/>
          <w:szCs w:val="28"/>
        </w:rPr>
        <w:t>данных</w:t>
      </w:r>
    </w:p>
    <w:p w:rsidR="008C2900" w:rsidRDefault="008C2900" w:rsidP="001A42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29" w:type="dxa"/>
        <w:tblInd w:w="93" w:type="dxa"/>
        <w:tblLook w:val="04A0" w:firstRow="1" w:lastRow="0" w:firstColumn="1" w:lastColumn="0" w:noHBand="0" w:noVBand="1"/>
      </w:tblPr>
      <w:tblGrid>
        <w:gridCol w:w="5118"/>
        <w:gridCol w:w="1680"/>
        <w:gridCol w:w="2831"/>
      </w:tblGrid>
      <w:tr w:rsidR="006A38F2" w:rsidRPr="006A38F2" w:rsidTr="00F77BE9">
        <w:trPr>
          <w:trHeight w:val="1140"/>
          <w:tblHeader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38F2">
              <w:rPr>
                <w:bCs/>
                <w:color w:val="000000"/>
                <w:sz w:val="28"/>
                <w:szCs w:val="28"/>
              </w:rPr>
              <w:t>Раздел/подраздел</w:t>
            </w:r>
            <w:proofErr w:type="gramEnd"/>
            <w:r w:rsidRPr="006A38F2">
              <w:rPr>
                <w:bCs/>
                <w:color w:val="000000"/>
                <w:sz w:val="28"/>
                <w:szCs w:val="28"/>
              </w:rPr>
              <w:t>/показатель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38F2">
              <w:rPr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6A38F2">
              <w:rPr>
                <w:bCs/>
                <w:color w:val="000000"/>
                <w:sz w:val="28"/>
                <w:szCs w:val="28"/>
              </w:rPr>
              <w:t xml:space="preserve"> за предоставление данных</w:t>
            </w:r>
          </w:p>
        </w:tc>
      </w:tr>
      <w:tr w:rsidR="006A38F2" w:rsidRPr="006A38F2" w:rsidTr="006A38F2">
        <w:trPr>
          <w:trHeight w:val="13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I. Общее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04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351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1.1.1. </w:t>
            </w:r>
            <w:proofErr w:type="gramStart"/>
            <w:r w:rsidRPr="006A38F2">
              <w:rPr>
                <w:color w:val="000000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2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1.1.1.1.Численность детей в возрасте от 3 до 7 лет, получивших дошкольное образование в муниципальных дошкольных образовательных организациях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96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1.1.1.2. Численность детей в возрасте от 3 до 7 лет, получивших дошкольное образование в частных дошкольных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bCs/>
                <w:color w:val="000000"/>
                <w:kern w:val="36"/>
                <w:sz w:val="28"/>
                <w:szCs w:val="28"/>
              </w:rPr>
              <w:t>Управление по потребительскому рынку и развитию предпринимательства Администрации города Нягани</w:t>
            </w:r>
          </w:p>
        </w:tc>
      </w:tr>
      <w:tr w:rsidR="006A38F2" w:rsidRPr="006A38F2" w:rsidTr="006A38F2">
        <w:trPr>
          <w:trHeight w:val="3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2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1.2.1.1.Численность детей, обучающихся в группах кратковременного пребывания в муниципальных дошкольных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8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1.2.1.2.Численность детей, обучающихся в группах кратковременного пребывания в частных дошкольных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bCs/>
                <w:color w:val="000000"/>
                <w:kern w:val="36"/>
                <w:sz w:val="28"/>
                <w:szCs w:val="28"/>
              </w:rPr>
              <w:t>Управление по потребительскому рынку и развитию предпринимательства Администрации города Нягани</w:t>
            </w:r>
          </w:p>
        </w:tc>
      </w:tr>
      <w:tr w:rsidR="006A38F2" w:rsidRPr="006A38F2" w:rsidTr="006A38F2">
        <w:trPr>
          <w:trHeight w:val="15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1.3. Кадровое обеспечение муниципальных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1.3.1. Численность воспитанников муниципальных организаций дошкольного образования в расчете на 1 педагогического работника.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6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1.3.2.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субъекте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26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1.4. Материально-техническое и информационное обеспечение муниципальных дошкольных 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66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1.4.1. Площадь помещений, используемых непосредственно для нужд муниципальных дошкольных образовательных организаций, в расчете на одного воспитанника.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муниципальных дошкольных образовательных организаций: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0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водоснабжение;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58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центральное отопление;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канализацию.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23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1.4.3. Удельный вес числа организаций, имеющих физкультурные залы, в общем числе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1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8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9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1.5.2. Удельный вес численности детей-инвалидов в общей численности воспитанников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C62823">
        <w:trPr>
          <w:trHeight w:val="10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1.6.1. Пропущено дней по болезни одним ребенком в муниципальной дошкольной образовательной организации в год.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1.7. Изменение сети муниципальных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06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1.7.1. Темп роста числа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1.8. Финансово-экономическая деятельность муниципальных дошкольных 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24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1.8.1. Общий объем финансовых средств, поступивших в муниципальные дошкольные образовательные организации, в расчете на одного воспитанника.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6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0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1.9. Создание безопасных условий при организации образовательного процесса в муниципальных дошкольных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3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27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муниципальных дошкольных 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22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26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6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2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1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2.2.1. Удельный вес численности лиц, занимающихся во вторую, в общей численности учащихся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2.2.2. Удельный вес численности лиц, углубленно изучающих отдельные предметы, в общей численности учащихся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2.3. Кадровое обеспечение муниципальных общеобразовательных организаций,  а также оценка уровня заработной платы педагогических работников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14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2.3.1. Численность учащихся в муниципальных общеобразовательных организациях в расчете на 1 педагогического работника.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1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2.3.2. Удельный вес численности учителей в возрасте до 35 лет в общей численности учителей муниципальных 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2.3.3. 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A38F2" w:rsidRPr="006A38F2" w:rsidTr="006A38F2">
        <w:trPr>
          <w:trHeight w:val="11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педагогических работников - всего;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0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из них учителей.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06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2.4. Материально-техническое и информационное обеспечение муниципальных общеобразовательных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18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2.4.1. Общая площадь всех помещений муниципальных общеобразовательных организаций в расчете на одного учащегося.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43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2.4.2. Удельный вес числа организаций, имеющих водопровод, центральное отопление, канализацию, в общем числе муниципальных общеобразовательных организаций: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процент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0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водопровод;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90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центральное отопление;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канализацию.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муниципальных общеобразовательных организаций: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92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всего;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6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38F2">
              <w:rPr>
                <w:color w:val="000000"/>
                <w:sz w:val="28"/>
                <w:szCs w:val="28"/>
              </w:rPr>
              <w:t>имеющих</w:t>
            </w:r>
            <w:proofErr w:type="gramEnd"/>
            <w:r w:rsidRPr="006A38F2">
              <w:rPr>
                <w:color w:val="000000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2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6A38F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A38F2">
              <w:rPr>
                <w:color w:val="000000"/>
                <w:sz w:val="28"/>
                <w:szCs w:val="28"/>
              </w:rPr>
              <w:t xml:space="preserve"> и выше, </w:t>
            </w:r>
            <w:proofErr w:type="gramStart"/>
            <w:r w:rsidRPr="006A38F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A38F2">
              <w:rPr>
                <w:color w:val="000000"/>
                <w:sz w:val="28"/>
                <w:szCs w:val="28"/>
              </w:rPr>
              <w:t xml:space="preserve"> общем числе муниципальных общеобразовательных организаций, подключенных к сети Интернет.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3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муниципальных общеобразовательных организациях.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6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муниципальных общеобразовательных организациях.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2.6.1. Среднее значение количества баллов по единому государственному экзамену (далее - ЕГЭ),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1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по математике;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0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по русскому языку.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2.6.2.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8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по математике;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по русскому языку.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6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2.6.3.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9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по математике;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0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по русскому языку.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4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2.6.4.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8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по математике;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9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по русскому языку.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6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6A38F2"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6A38F2">
              <w:rPr>
                <w:color w:val="000000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2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2.7.1. Удельный вес лиц, обеспеченных горячим питанием, в общей численности обучающихся муниципальных 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3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1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2.7.3. Удельный вес числа организаций, имеющих физкультурные залы,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81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2.7.4. Удельный вес числа организаций, имеющих плавательные бассейны,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26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2.8. Изменение сети муниципальных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81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2.8.1. Темп роста числа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7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2.9. Финансово-экономическая деятельность муниципальных общеобразовательных организаций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0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2.9.1. Общий объем финансовых средств, поступивших в муниципальные общеобразовательные организации, в расчете на одного учащегося.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3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8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2.10. Создание безопасных условий при организации образовательного процесса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3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2.10.1. Удельный вес числа организаций, имеющих пожарные краны и рукава,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39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 xml:space="preserve">2.10.2. Удельный вес числа организаций, имеющих дымовые </w:t>
            </w:r>
            <w:proofErr w:type="spellStart"/>
            <w:r w:rsidRPr="006A38F2">
              <w:rPr>
                <w:color w:val="000000"/>
                <w:sz w:val="28"/>
                <w:szCs w:val="28"/>
              </w:rPr>
              <w:t>извещатели</w:t>
            </w:r>
            <w:proofErr w:type="spellEnd"/>
            <w:r w:rsidRPr="006A38F2">
              <w:rPr>
                <w:color w:val="000000"/>
                <w:sz w:val="28"/>
                <w:szCs w:val="28"/>
              </w:rPr>
              <w:t>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92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C62823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2.10.3. Удельный вес числа организаций, имеющих </w:t>
            </w:r>
            <w:r w:rsidR="00C62823">
              <w:rPr>
                <w:color w:val="000000"/>
                <w:sz w:val="28"/>
                <w:szCs w:val="28"/>
              </w:rPr>
              <w:t>«тревожную кнопку»</w:t>
            </w:r>
            <w:r w:rsidRPr="006A38F2">
              <w:rPr>
                <w:color w:val="000000"/>
                <w:sz w:val="28"/>
                <w:szCs w:val="28"/>
              </w:rPr>
              <w:t>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8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2.10.4. Удельный вес числа организаций, имеющих охрану,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00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2.10.5. Удельный вес числа организаций, имеющих систему видеонаблюдения,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2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27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муниципальных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51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3. Сведения о развитии дополнительного образования детей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56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3.1. </w:t>
            </w:r>
            <w:r w:rsidRPr="006A38F2">
              <w:rPr>
                <w:color w:val="FF0000"/>
                <w:sz w:val="28"/>
                <w:szCs w:val="28"/>
              </w:rPr>
              <w:t>Численность населения</w:t>
            </w:r>
            <w:r w:rsidRPr="006A38F2">
              <w:rPr>
                <w:color w:val="000000"/>
                <w:sz w:val="28"/>
                <w:szCs w:val="28"/>
              </w:rPr>
              <w:t xml:space="preserve"> </w:t>
            </w:r>
            <w:r w:rsidRPr="006A38F2">
              <w:rPr>
                <w:color w:val="92D050"/>
                <w:sz w:val="28"/>
                <w:szCs w:val="28"/>
              </w:rPr>
              <w:t>в возрасте 5-18 лет,</w:t>
            </w:r>
            <w:r w:rsidRPr="006A38F2">
              <w:rPr>
                <w:color w:val="FF0000"/>
                <w:sz w:val="28"/>
                <w:szCs w:val="28"/>
              </w:rPr>
              <w:t xml:space="preserve"> обучающегося по дополнительным общеобразовательным программам,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человек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39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iCs/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8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iCs/>
                <w:color w:val="000000"/>
                <w:sz w:val="28"/>
                <w:szCs w:val="28"/>
              </w:rPr>
              <w:lastRenderedPageBreak/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6A38F2">
        <w:trPr>
          <w:trHeight w:val="210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iCs/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22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2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3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3.2.1. Структура численности обучающихся в организациях дополнительного </w:t>
            </w:r>
            <w:r w:rsidRPr="006A38F2">
              <w:rPr>
                <w:color w:val="C00000"/>
                <w:sz w:val="28"/>
                <w:szCs w:val="28"/>
              </w:rPr>
              <w:t xml:space="preserve">образования по видам </w:t>
            </w:r>
            <w:r w:rsidRPr="006A38F2">
              <w:rPr>
                <w:color w:val="000000"/>
                <w:sz w:val="28"/>
                <w:szCs w:val="28"/>
              </w:rPr>
              <w:t>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123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3.2.1.1. Удельный вес численности детей, обучающихся в организациях, реализующих дополнительные предпрофессиональные образовательные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процент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Комитет образования и науки Администрации города Нягани </w:t>
            </w:r>
          </w:p>
        </w:tc>
      </w:tr>
      <w:tr w:rsidR="006A38F2" w:rsidRPr="006A38F2" w:rsidTr="006A38F2">
        <w:trPr>
          <w:trHeight w:val="14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 xml:space="preserve">3.2.1.1.1. Численность детей, обучающихся в организациях, реализующих дополнительные предпрофессиональные образовательные программы, 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9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9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6A38F2">
        <w:trPr>
          <w:trHeight w:val="205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73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3.2.1.2. Удельный вес численности детей, обучающихся в организациях, реализующих дополнительные общеразвивающие образовательные программы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9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3.2.1.2.1.Численность детей, обучающихся в организациях, реализующих дополнительные общеразвивающие образовательные программы,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73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42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6A38F2">
        <w:trPr>
          <w:trHeight w:val="239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8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3.2.1.3. Удельный вес численности детей, обучающихся в организациях, реализующих образовательные программы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38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3.2.1.3.1. Численность детей, обучающихся в организациях, реализующих образовательные программы дошкольного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8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00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6A38F2">
        <w:trPr>
          <w:trHeight w:val="16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12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22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3.3.1.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1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3.3.1.1. Среднемесячная заработная плата педагогических работников муниципальных образовательных организаций дополнительного образования: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9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10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6A38F2">
        <w:trPr>
          <w:trHeight w:val="219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17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C00000"/>
                <w:sz w:val="28"/>
                <w:szCs w:val="28"/>
              </w:rPr>
            </w:pPr>
            <w:r w:rsidRPr="006A38F2">
              <w:rPr>
                <w:color w:val="C00000"/>
                <w:sz w:val="28"/>
                <w:szCs w:val="28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C00000"/>
                <w:sz w:val="28"/>
                <w:szCs w:val="28"/>
              </w:rPr>
            </w:pPr>
            <w:r w:rsidRPr="006A38F2">
              <w:rPr>
                <w:color w:val="C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C00000"/>
                <w:sz w:val="28"/>
                <w:szCs w:val="28"/>
              </w:rPr>
            </w:pPr>
            <w:r w:rsidRPr="006A38F2">
              <w:rPr>
                <w:color w:val="C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7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3.4.1. Общая площадь всех помещений муниципальных организаций дополнительного образования в расчете на одного обучающегося.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73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3.4.1.1. Общая площадь всех помещений муниципальных организаций </w:t>
            </w:r>
            <w:r w:rsidRPr="006A38F2">
              <w:rPr>
                <w:color w:val="000000"/>
                <w:sz w:val="28"/>
                <w:szCs w:val="28"/>
              </w:rPr>
              <w:lastRenderedPageBreak/>
              <w:t xml:space="preserve">дополнительного образования, всего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квадратный метр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Комитет образования и науки </w:t>
            </w:r>
            <w:r w:rsidRPr="006A38F2">
              <w:rPr>
                <w:color w:val="000000"/>
                <w:sz w:val="28"/>
                <w:szCs w:val="28"/>
              </w:rPr>
              <w:lastRenderedPageBreak/>
              <w:t>Администрации города Нягани</w:t>
            </w:r>
          </w:p>
        </w:tc>
      </w:tr>
      <w:tr w:rsidR="006A38F2" w:rsidRPr="006A38F2" w:rsidTr="006A38F2">
        <w:trPr>
          <w:trHeight w:val="8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11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FF0000"/>
                <w:sz w:val="28"/>
                <w:szCs w:val="28"/>
              </w:rPr>
            </w:pPr>
            <w:r w:rsidRPr="006A38F2">
              <w:rPr>
                <w:color w:val="FF0000"/>
                <w:sz w:val="28"/>
                <w:szCs w:val="28"/>
              </w:rPr>
              <w:t xml:space="preserve"> </w:t>
            </w: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квадратный метр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38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квадратный метр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процент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</w:t>
            </w:r>
            <w:r w:rsidR="00F77BE9">
              <w:rPr>
                <w:color w:val="000000"/>
                <w:sz w:val="28"/>
                <w:szCs w:val="28"/>
              </w:rPr>
              <w:t>я и науки Администрации города Н</w:t>
            </w:r>
            <w:r w:rsidRPr="006A38F2">
              <w:rPr>
                <w:color w:val="000000"/>
                <w:sz w:val="28"/>
                <w:szCs w:val="28"/>
              </w:rPr>
              <w:t>ягани</w:t>
            </w:r>
          </w:p>
        </w:tc>
      </w:tr>
      <w:tr w:rsidR="006A38F2" w:rsidRPr="006A38F2" w:rsidTr="00F77BE9">
        <w:trPr>
          <w:trHeight w:val="8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3.4.2.1. Число организаций, имеющих водопровод, 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4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192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11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3.4.2.2. Число организаций, имеющих центральное отопление,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00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6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2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10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3.4.2.3. Число организаций, имеющих канализацию,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9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8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2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13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3.4.3. Число персональных компьютеров, используемых в учебных целях, в расчете на 100 обучающихся муниципальных организаций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единица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0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38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3.4.3. 1. Число персональных компьютеров, используемых в учебных целях, в расчете на 100 обучающихся муниципальных организаций дополнительного образования, имеющих доступ к Интернету,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13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08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33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20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3.5. Изменение сети муниципальных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8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3.5.1. Темп роста числа муниципальных образовательных организаций дополнительного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3.5.1.1. Число муниципальных образовательных организаций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93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76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4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22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3.6. Финансово-экономическая деятельность муниципальных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123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3.6.1. Общий объем финансовых средств, поступивших в муниципальные образовательные организации дополнительного образования, в расчете на одного обучающегося,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1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6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3.6.2. Удельный вес финансовых средств от приносящей доход деятельности в общем объеме финансовых средств муниципальных образовательных организаций дополнительного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111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3.6.2.1. Сумма финансовых средств от приносящей доход деятельности муниципальных образовательных организаций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9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71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11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121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3.6.2.2. Общий объем финансовых средств муниципальных образовательных организаций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4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5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10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тысяча рублей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9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36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3.7.1.1. Число организаций, имеющих филиалы, в общем числе муниципальных образовательных организаций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02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99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0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3.8. Создание безопасных условий при организации образовательного процесса </w:t>
            </w:r>
            <w:r w:rsidRPr="006A38F2">
              <w:rPr>
                <w:color w:val="000000"/>
                <w:sz w:val="28"/>
                <w:szCs w:val="28"/>
              </w:rPr>
              <w:lastRenderedPageBreak/>
              <w:t>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93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3.8.1. Удельный вес числа организаций, имеющих пожарные краны и рукава, в общем числе муниципальных образовательных организаций дополнительного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F77BE9" w:rsidP="006A38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A38F2"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99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3.8.1.1. Число организаций, имеющих пожарные краны и рукава, в общем числе муниципальных образовательных организаций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7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75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156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11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3.8.2. Удельный вес числа организаций, имеющих дымовые </w:t>
            </w:r>
            <w:proofErr w:type="spellStart"/>
            <w:r w:rsidRPr="006A38F2">
              <w:rPr>
                <w:color w:val="000000"/>
                <w:sz w:val="28"/>
                <w:szCs w:val="28"/>
              </w:rPr>
              <w:t>извещатели</w:t>
            </w:r>
            <w:proofErr w:type="spellEnd"/>
            <w:r w:rsidRPr="006A38F2">
              <w:rPr>
                <w:color w:val="000000"/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04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3.8.2.1. </w:t>
            </w:r>
            <w:proofErr w:type="gramStart"/>
            <w:r w:rsidRPr="006A38F2">
              <w:rPr>
                <w:color w:val="000000"/>
                <w:sz w:val="28"/>
                <w:szCs w:val="28"/>
              </w:rPr>
              <w:t xml:space="preserve">Число организаций, имеющих дымовые </w:t>
            </w:r>
            <w:proofErr w:type="spellStart"/>
            <w:r w:rsidRPr="006A38F2">
              <w:rPr>
                <w:color w:val="000000"/>
                <w:sz w:val="28"/>
                <w:szCs w:val="28"/>
              </w:rPr>
              <w:t>извещатели</w:t>
            </w:r>
            <w:proofErr w:type="spellEnd"/>
            <w:r w:rsidRPr="006A38F2">
              <w:rPr>
                <w:color w:val="000000"/>
                <w:sz w:val="28"/>
                <w:szCs w:val="28"/>
              </w:rPr>
              <w:t>, в общем числе муниципальных образовательных организаций дополнительного образования, всего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9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12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113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3.8.3. Удельный вес числа организаций, здания которых находятся в аварийном состоянии, в общем числе муниципальных образовательных организаций дополнительного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8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3.8.3.1. Число организаций, здания которых находятся в аварийном состоянии, в общем числе муниципальных образовательных организаций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1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49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23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141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3.8.4. Удельный вес числа организаций, здания которых требуют капитального ремонта, в общем числе муниципальных образовательных организаций дополнительного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6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3.8.4.1. Число организаций, здания которых требуют капитального ремонта, в общем числе муниципальных образовательных организаций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71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3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19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единиц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F77BE9">
        <w:trPr>
          <w:trHeight w:val="47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4.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19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4.1. Оценка деятельности системы образования гражданами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6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4.1.1. Индекс удовлетворенности населения качеством образования, которое предоставляют образовательные организации: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61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муниципальные дошкольные образовательные организации;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73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муниципальные общеобразовательные организации;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муниципальные организации дополнительного образования,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54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образования;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 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F77BE9">
        <w:trPr>
          <w:trHeight w:val="8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культуры;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 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города Нягани</w:t>
            </w:r>
          </w:p>
        </w:tc>
      </w:tr>
      <w:tr w:rsidR="006A38F2" w:rsidRPr="006A38F2" w:rsidTr="00F77BE9">
        <w:trPr>
          <w:trHeight w:val="195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в том числе в сфере физической культуры и спорта.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 xml:space="preserve">процент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по физической культуре, спорту, туризму и молодежной политике Администрации города Нягани</w:t>
            </w:r>
          </w:p>
        </w:tc>
      </w:tr>
      <w:tr w:rsidR="006A38F2" w:rsidRPr="006A38F2" w:rsidTr="006A38F2">
        <w:trPr>
          <w:trHeight w:val="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4.2. Развитие механизмов государственно-частного управления в системе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149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4.2.1.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  <w:tr w:rsidR="006A38F2" w:rsidRPr="006A38F2" w:rsidTr="006A38F2">
        <w:trPr>
          <w:trHeight w:val="15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lastRenderedPageBreak/>
              <w:t>5.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6A38F2">
        <w:trPr>
          <w:trHeight w:val="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5.1. Социально-демографические характеристики и социальная интеграция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8F2" w:rsidRPr="006A38F2" w:rsidTr="00F77BE9">
        <w:trPr>
          <w:trHeight w:val="64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5.1.1. Удельный вес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38F2" w:rsidRPr="006A38F2" w:rsidRDefault="006A38F2" w:rsidP="006A38F2">
            <w:pPr>
              <w:rPr>
                <w:color w:val="000000"/>
                <w:sz w:val="28"/>
                <w:szCs w:val="28"/>
              </w:rPr>
            </w:pPr>
            <w:r w:rsidRPr="006A38F2">
              <w:rPr>
                <w:color w:val="000000"/>
                <w:sz w:val="28"/>
                <w:szCs w:val="28"/>
              </w:rPr>
              <w:t>Комитет образования и науки Администрации города Нягани</w:t>
            </w:r>
          </w:p>
        </w:tc>
      </w:tr>
    </w:tbl>
    <w:p w:rsidR="005B73F7" w:rsidRPr="00775315" w:rsidRDefault="005B73F7" w:rsidP="00F77BE9">
      <w:pPr>
        <w:autoSpaceDE w:val="0"/>
        <w:autoSpaceDN w:val="0"/>
        <w:adjustRightInd w:val="0"/>
        <w:jc w:val="center"/>
      </w:pPr>
    </w:p>
    <w:sectPr w:rsidR="005B73F7" w:rsidRPr="00775315" w:rsidSect="008C2900">
      <w:pgSz w:w="11900" w:h="16820"/>
      <w:pgMar w:top="1134" w:right="567" w:bottom="1134" w:left="1701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373"/>
    <w:multiLevelType w:val="hybridMultilevel"/>
    <w:tmpl w:val="C9E8784C"/>
    <w:lvl w:ilvl="0" w:tplc="C510AD6E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56FB2"/>
    <w:multiLevelType w:val="hybridMultilevel"/>
    <w:tmpl w:val="9330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646C"/>
    <w:multiLevelType w:val="hybridMultilevel"/>
    <w:tmpl w:val="9818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6075"/>
    <w:multiLevelType w:val="hybridMultilevel"/>
    <w:tmpl w:val="681086A8"/>
    <w:lvl w:ilvl="0" w:tplc="D75A5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A4F2F"/>
    <w:multiLevelType w:val="hybridMultilevel"/>
    <w:tmpl w:val="F0F21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3"/>
    <w:rsid w:val="000F6953"/>
    <w:rsid w:val="0012311E"/>
    <w:rsid w:val="001A425F"/>
    <w:rsid w:val="001E6DA1"/>
    <w:rsid w:val="002F1AC3"/>
    <w:rsid w:val="00313FF5"/>
    <w:rsid w:val="00344FC2"/>
    <w:rsid w:val="00346D6F"/>
    <w:rsid w:val="00347A1A"/>
    <w:rsid w:val="0035549F"/>
    <w:rsid w:val="00370949"/>
    <w:rsid w:val="00412009"/>
    <w:rsid w:val="004840C9"/>
    <w:rsid w:val="00492727"/>
    <w:rsid w:val="004954F5"/>
    <w:rsid w:val="004B6FBB"/>
    <w:rsid w:val="004E3FAE"/>
    <w:rsid w:val="004F716A"/>
    <w:rsid w:val="00501D2E"/>
    <w:rsid w:val="00521FDC"/>
    <w:rsid w:val="005B73F7"/>
    <w:rsid w:val="005D7974"/>
    <w:rsid w:val="0061706B"/>
    <w:rsid w:val="00623C35"/>
    <w:rsid w:val="006301DB"/>
    <w:rsid w:val="00645E72"/>
    <w:rsid w:val="00647C6F"/>
    <w:rsid w:val="00657B08"/>
    <w:rsid w:val="00685A76"/>
    <w:rsid w:val="006901FF"/>
    <w:rsid w:val="00694E06"/>
    <w:rsid w:val="006A38F2"/>
    <w:rsid w:val="006F4C33"/>
    <w:rsid w:val="006F5BDE"/>
    <w:rsid w:val="00751F3D"/>
    <w:rsid w:val="00766986"/>
    <w:rsid w:val="007F7F5B"/>
    <w:rsid w:val="00807B83"/>
    <w:rsid w:val="0088711D"/>
    <w:rsid w:val="008C2900"/>
    <w:rsid w:val="008D566E"/>
    <w:rsid w:val="008E5D7D"/>
    <w:rsid w:val="009401B4"/>
    <w:rsid w:val="00965B4E"/>
    <w:rsid w:val="00966385"/>
    <w:rsid w:val="009E34ED"/>
    <w:rsid w:val="00A053D3"/>
    <w:rsid w:val="00AC6A06"/>
    <w:rsid w:val="00AD0A47"/>
    <w:rsid w:val="00AE79D6"/>
    <w:rsid w:val="00B30EEA"/>
    <w:rsid w:val="00B96CD5"/>
    <w:rsid w:val="00C62823"/>
    <w:rsid w:val="00CA5626"/>
    <w:rsid w:val="00D035D5"/>
    <w:rsid w:val="00D46E0E"/>
    <w:rsid w:val="00DF4557"/>
    <w:rsid w:val="00E04821"/>
    <w:rsid w:val="00E22D8A"/>
    <w:rsid w:val="00E3461D"/>
    <w:rsid w:val="00E45459"/>
    <w:rsid w:val="00E72DFC"/>
    <w:rsid w:val="00E957AE"/>
    <w:rsid w:val="00EA62B6"/>
    <w:rsid w:val="00EB1324"/>
    <w:rsid w:val="00EE33DA"/>
    <w:rsid w:val="00F01B24"/>
    <w:rsid w:val="00F245FC"/>
    <w:rsid w:val="00F524D6"/>
    <w:rsid w:val="00F77BE9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8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29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07B8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B83"/>
    <w:rPr>
      <w:rFonts w:eastAsia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807B83"/>
    <w:pPr>
      <w:jc w:val="center"/>
    </w:pPr>
    <w:rPr>
      <w:b/>
      <w:sz w:val="28"/>
    </w:rPr>
  </w:style>
  <w:style w:type="paragraph" w:customStyle="1" w:styleId="11">
    <w:name w:val="Абзац списка1"/>
    <w:basedOn w:val="a"/>
    <w:rsid w:val="00807B83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807B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4">
    <w:name w:val="Font Style64"/>
    <w:uiPriority w:val="99"/>
    <w:rsid w:val="004B6FBB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5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51F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2900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C2900"/>
  </w:style>
  <w:style w:type="numbering" w:customStyle="1" w:styleId="110">
    <w:name w:val="Нет списка11"/>
    <w:next w:val="a2"/>
    <w:uiPriority w:val="99"/>
    <w:semiHidden/>
    <w:unhideWhenUsed/>
    <w:rsid w:val="008C2900"/>
  </w:style>
  <w:style w:type="paragraph" w:customStyle="1" w:styleId="newsdate">
    <w:name w:val="news_date"/>
    <w:basedOn w:val="a"/>
    <w:rsid w:val="008C290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C29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2900"/>
  </w:style>
  <w:style w:type="character" w:styleId="a9">
    <w:name w:val="FollowedHyperlink"/>
    <w:basedOn w:val="a0"/>
    <w:uiPriority w:val="99"/>
    <w:semiHidden/>
    <w:unhideWhenUsed/>
    <w:rsid w:val="008C2900"/>
    <w:rPr>
      <w:color w:val="800080"/>
      <w:u w:val="single"/>
    </w:rPr>
  </w:style>
  <w:style w:type="paragraph" w:customStyle="1" w:styleId="toleft">
    <w:name w:val="toleft"/>
    <w:basedOn w:val="a"/>
    <w:rsid w:val="008C2900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8C290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C2900"/>
    <w:rPr>
      <w:b/>
      <w:bCs/>
    </w:rPr>
  </w:style>
  <w:style w:type="paragraph" w:customStyle="1" w:styleId="font5">
    <w:name w:val="font5"/>
    <w:basedOn w:val="a"/>
    <w:rsid w:val="006A38F2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6A38F2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"/>
    <w:rsid w:val="006A38F2"/>
    <w:pPr>
      <w:spacing w:before="100" w:beforeAutospacing="1" w:after="100" w:afterAutospacing="1"/>
    </w:pPr>
    <w:rPr>
      <w:color w:val="92D050"/>
      <w:sz w:val="28"/>
      <w:szCs w:val="28"/>
    </w:rPr>
  </w:style>
  <w:style w:type="paragraph" w:customStyle="1" w:styleId="font8">
    <w:name w:val="font8"/>
    <w:basedOn w:val="a"/>
    <w:rsid w:val="006A38F2"/>
    <w:pPr>
      <w:spacing w:before="100" w:beforeAutospacing="1" w:after="100" w:afterAutospacing="1"/>
    </w:pPr>
    <w:rPr>
      <w:color w:val="C00000"/>
      <w:sz w:val="28"/>
      <w:szCs w:val="28"/>
    </w:rPr>
  </w:style>
  <w:style w:type="paragraph" w:customStyle="1" w:styleId="xl63">
    <w:name w:val="xl63"/>
    <w:basedOn w:val="a"/>
    <w:rsid w:val="006A3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6A38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6A38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A38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6A38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A38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A38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C00000"/>
      <w:sz w:val="28"/>
      <w:szCs w:val="28"/>
    </w:rPr>
  </w:style>
  <w:style w:type="paragraph" w:customStyle="1" w:styleId="xl70">
    <w:name w:val="xl70"/>
    <w:basedOn w:val="a"/>
    <w:rsid w:val="006A38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C00000"/>
      <w:sz w:val="28"/>
      <w:szCs w:val="28"/>
    </w:rPr>
  </w:style>
  <w:style w:type="paragraph" w:customStyle="1" w:styleId="xl71">
    <w:name w:val="xl71"/>
    <w:basedOn w:val="a"/>
    <w:rsid w:val="006A38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72">
    <w:name w:val="xl72"/>
    <w:basedOn w:val="a"/>
    <w:rsid w:val="006A38F2"/>
    <w:pPr>
      <w:spacing w:before="100" w:beforeAutospacing="1" w:after="100" w:afterAutospacing="1"/>
      <w:textAlignment w:val="top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8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29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07B8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B83"/>
    <w:rPr>
      <w:rFonts w:eastAsia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807B83"/>
    <w:pPr>
      <w:jc w:val="center"/>
    </w:pPr>
    <w:rPr>
      <w:b/>
      <w:sz w:val="28"/>
    </w:rPr>
  </w:style>
  <w:style w:type="paragraph" w:customStyle="1" w:styleId="11">
    <w:name w:val="Абзац списка1"/>
    <w:basedOn w:val="a"/>
    <w:rsid w:val="00807B83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807B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4">
    <w:name w:val="Font Style64"/>
    <w:uiPriority w:val="99"/>
    <w:rsid w:val="004B6FBB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5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51F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2900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C2900"/>
  </w:style>
  <w:style w:type="numbering" w:customStyle="1" w:styleId="110">
    <w:name w:val="Нет списка11"/>
    <w:next w:val="a2"/>
    <w:uiPriority w:val="99"/>
    <w:semiHidden/>
    <w:unhideWhenUsed/>
    <w:rsid w:val="008C2900"/>
  </w:style>
  <w:style w:type="paragraph" w:customStyle="1" w:styleId="newsdate">
    <w:name w:val="news_date"/>
    <w:basedOn w:val="a"/>
    <w:rsid w:val="008C290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C29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2900"/>
  </w:style>
  <w:style w:type="character" w:styleId="a9">
    <w:name w:val="FollowedHyperlink"/>
    <w:basedOn w:val="a0"/>
    <w:uiPriority w:val="99"/>
    <w:semiHidden/>
    <w:unhideWhenUsed/>
    <w:rsid w:val="008C2900"/>
    <w:rPr>
      <w:color w:val="800080"/>
      <w:u w:val="single"/>
    </w:rPr>
  </w:style>
  <w:style w:type="paragraph" w:customStyle="1" w:styleId="toleft">
    <w:name w:val="toleft"/>
    <w:basedOn w:val="a"/>
    <w:rsid w:val="008C2900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8C290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C2900"/>
    <w:rPr>
      <w:b/>
      <w:bCs/>
    </w:rPr>
  </w:style>
  <w:style w:type="paragraph" w:customStyle="1" w:styleId="font5">
    <w:name w:val="font5"/>
    <w:basedOn w:val="a"/>
    <w:rsid w:val="006A38F2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6A38F2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"/>
    <w:rsid w:val="006A38F2"/>
    <w:pPr>
      <w:spacing w:before="100" w:beforeAutospacing="1" w:after="100" w:afterAutospacing="1"/>
    </w:pPr>
    <w:rPr>
      <w:color w:val="92D050"/>
      <w:sz w:val="28"/>
      <w:szCs w:val="28"/>
    </w:rPr>
  </w:style>
  <w:style w:type="paragraph" w:customStyle="1" w:styleId="font8">
    <w:name w:val="font8"/>
    <w:basedOn w:val="a"/>
    <w:rsid w:val="006A38F2"/>
    <w:pPr>
      <w:spacing w:before="100" w:beforeAutospacing="1" w:after="100" w:afterAutospacing="1"/>
    </w:pPr>
    <w:rPr>
      <w:color w:val="C00000"/>
      <w:sz w:val="28"/>
      <w:szCs w:val="28"/>
    </w:rPr>
  </w:style>
  <w:style w:type="paragraph" w:customStyle="1" w:styleId="xl63">
    <w:name w:val="xl63"/>
    <w:basedOn w:val="a"/>
    <w:rsid w:val="006A3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6A38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6A38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A38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6A38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A38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A38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C00000"/>
      <w:sz w:val="28"/>
      <w:szCs w:val="28"/>
    </w:rPr>
  </w:style>
  <w:style w:type="paragraph" w:customStyle="1" w:styleId="xl70">
    <w:name w:val="xl70"/>
    <w:basedOn w:val="a"/>
    <w:rsid w:val="006A38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C00000"/>
      <w:sz w:val="28"/>
      <w:szCs w:val="28"/>
    </w:rPr>
  </w:style>
  <w:style w:type="paragraph" w:customStyle="1" w:styleId="xl71">
    <w:name w:val="xl71"/>
    <w:basedOn w:val="a"/>
    <w:rsid w:val="006A38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72">
    <w:name w:val="xl72"/>
    <w:basedOn w:val="a"/>
    <w:rsid w:val="006A38F2"/>
    <w:pPr>
      <w:spacing w:before="100" w:beforeAutospacing="1" w:after="100" w:afterAutospacing="1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1C51203FF52DC7C1BC318EBF1DAFFF51FA52E15235EE9D17F3D88B79ED6D3A42855CC3C8F507x150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67C6-3AAC-4C4D-BEDD-59F1AA7D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Шушпанова</dc:creator>
  <cp:lastModifiedBy>Татьяна Г. Васильева</cp:lastModifiedBy>
  <cp:revision>5</cp:revision>
  <cp:lastPrinted>2014-07-29T03:39:00Z</cp:lastPrinted>
  <dcterms:created xsi:type="dcterms:W3CDTF">2014-07-28T08:47:00Z</dcterms:created>
  <dcterms:modified xsi:type="dcterms:W3CDTF">2014-10-17T10:22:00Z</dcterms:modified>
</cp:coreProperties>
</file>